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both"/>
        <w:rPr>
          <w:rFonts w:ascii="Songti SC" w:hAnsi="Songti SC" w:eastAsia="Songti SC"/>
          <w:color w:val="000000" w:themeColor="text1"/>
          <w14:textFill>
            <w14:solidFill>
              <w14:schemeClr w14:val="tx1"/>
            </w14:solidFill>
          </w14:textFill>
        </w:rPr>
      </w:pPr>
      <w:bookmarkStart w:id="0" w:name="_GoBack"/>
      <w:bookmarkEnd w:id="0"/>
      <w:r>
        <w:rPr>
          <w:rFonts w:ascii="Songti SC" w:hAnsi="Songti SC" w:eastAsia="Songti SC"/>
          <w:color w:val="000000" w:themeColor="text1"/>
          <w14:textFill>
            <w14:solidFill>
              <w14:schemeClr w14:val="tx1"/>
            </w14:solidFill>
          </w14:textFill>
        </w:rPr>
        <w:t>附件</w:t>
      </w:r>
    </w:p>
    <w:p>
      <w:pPr>
        <w:spacing w:line="276" w:lineRule="auto"/>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数字城市品牌经典案例推选</w:t>
      </w:r>
    </w:p>
    <w:p>
      <w:pPr>
        <w:pStyle w:val="9"/>
        <w:widowControl/>
        <w:numPr>
          <w:ilvl w:val="0"/>
          <w:numId w:val="1"/>
        </w:numPr>
        <w:spacing w:line="276" w:lineRule="auto"/>
        <w:ind w:firstLineChars="0"/>
        <w:rPr>
          <w:rFonts w:ascii="Songti SC" w:hAnsi="Songti SC" w:eastAsia="Songti SC"/>
          <w:color w:val="000000" w:themeColor="text1"/>
          <w:sz w:val="24"/>
          <w14:textFill>
            <w14:solidFill>
              <w14:schemeClr w14:val="tx1"/>
            </w14:solidFill>
          </w14:textFill>
        </w:rPr>
      </w:pPr>
      <w:r>
        <w:rPr>
          <w:rFonts w:ascii="Songti SC" w:hAnsi="Songti SC" w:eastAsia="Songti SC"/>
          <w:color w:val="000000" w:themeColor="text1"/>
          <w:sz w:val="24"/>
          <w14:textFill>
            <w14:solidFill>
              <w14:schemeClr w14:val="tx1"/>
            </w14:solidFill>
          </w14:textFill>
        </w:rPr>
        <w:t>评选目标：</w:t>
      </w:r>
    </w:p>
    <w:p>
      <w:pPr>
        <w:spacing w:line="276" w:lineRule="auto"/>
        <w:ind w:firstLine="420"/>
        <w:jc w:val="both"/>
        <w:rPr>
          <w:rFonts w:ascii="Songti SC" w:hAnsi="Songti SC" w:eastAsia="Songti SC"/>
          <w:color w:val="000000" w:themeColor="text1"/>
          <w:shd w:val="clear" w:color="auto" w:fill="FFFFFF"/>
          <w14:textFill>
            <w14:solidFill>
              <w14:schemeClr w14:val="tx1"/>
            </w14:solidFill>
          </w14:textFill>
        </w:rPr>
      </w:pPr>
      <w:r>
        <w:rPr>
          <w:rFonts w:ascii="Songti SC" w:hAnsi="Songti SC" w:eastAsia="Songti SC"/>
          <w:color w:val="000000" w:themeColor="text1"/>
          <w:shd w:val="clear" w:color="auto" w:fill="FFFFFF"/>
          <w14:textFill>
            <w14:solidFill>
              <w14:schemeClr w14:val="tx1"/>
            </w14:solidFill>
          </w14:textFill>
        </w:rPr>
        <w:t>关注城市</w:t>
      </w:r>
      <w:r>
        <w:rPr>
          <w:rFonts w:hint="eastAsia" w:ascii="Songti SC" w:hAnsi="Songti SC" w:eastAsia="Songti SC"/>
          <w:color w:val="000000" w:themeColor="text1"/>
          <w:shd w:val="clear" w:color="auto" w:fill="FFFFFF"/>
          <w14:textFill>
            <w14:solidFill>
              <w14:schemeClr w14:val="tx1"/>
            </w14:solidFill>
          </w14:textFill>
        </w:rPr>
        <w:t>的国际传播与影响力是当前城市研究的一个新课题。中国城市的数字化改革在世界处于领先水平，但与之不相匹配的是，城市的国际知名度与影响力却并没有因此得以快速提升。因此，本此论坛的案例征集希望聚焦在城市的数字改革过程中如何既提升人民生活的幸福感与获得感，同时善于讲述这一过程中的属于中国城市的独特故事，即中国式现代化进程中的城市故事，并分析其在品牌传播上的成效与问题。</w:t>
      </w:r>
    </w:p>
    <w:p>
      <w:pPr>
        <w:spacing w:line="276" w:lineRule="auto"/>
        <w:ind w:firstLine="420"/>
        <w:jc w:val="both"/>
        <w:rPr>
          <w:rFonts w:ascii="Songti SC" w:hAnsi="Songti SC" w:eastAsia="Songti SC"/>
          <w:color w:val="000000" w:themeColor="text1"/>
          <w14:textFill>
            <w14:solidFill>
              <w14:schemeClr w14:val="tx1"/>
            </w14:solidFill>
          </w14:textFill>
        </w:rPr>
      </w:pPr>
      <w:r>
        <w:rPr>
          <w:rFonts w:hint="eastAsia" w:ascii="Songti SC" w:hAnsi="Songti SC" w:eastAsia="Songti SC"/>
          <w:color w:val="000000" w:themeColor="text1"/>
          <w14:textFill>
            <w14:solidFill>
              <w14:schemeClr w14:val="tx1"/>
            </w14:solidFill>
          </w14:textFill>
        </w:rPr>
        <w:t>此外，</w:t>
      </w:r>
      <w:r>
        <w:rPr>
          <w:rFonts w:ascii="Songti SC" w:hAnsi="Songti SC" w:eastAsia="Songti SC"/>
          <w:color w:val="000000" w:themeColor="text1"/>
          <w14:textFill>
            <w14:solidFill>
              <w14:schemeClr w14:val="tx1"/>
            </w14:solidFill>
          </w14:textFill>
        </w:rPr>
        <w:t>本次的数字城市品牌案例推介同样遵循以往学术与实践两个层面，学术上追求中国城市的数字化改革全球元素的叙事，探索中国数字城市个案对城市研究的理论贡献；在经验层面上以实践事实为基础，突出个案的丰富性、冲突性、独特性、在地化等多个维度，探索不同城市的数字化改革与传播的品牌价值与示范意义。</w:t>
      </w:r>
    </w:p>
    <w:p>
      <w:pPr>
        <w:spacing w:line="276" w:lineRule="auto"/>
        <w:jc w:val="both"/>
        <w:rPr>
          <w:rFonts w:ascii="Songti SC" w:hAnsi="Songti SC" w:eastAsia="Songti SC"/>
          <w:color w:val="000000" w:themeColor="text1"/>
          <w14:textFill>
            <w14:solidFill>
              <w14:schemeClr w14:val="tx1"/>
            </w14:solidFill>
          </w14:textFill>
        </w:rPr>
      </w:pPr>
    </w:p>
    <w:p>
      <w:pPr>
        <w:spacing w:line="276" w:lineRule="auto"/>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2、评选方式：</w:t>
      </w:r>
    </w:p>
    <w:p>
      <w:pPr>
        <w:spacing w:line="276" w:lineRule="auto"/>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 xml:space="preserve">  我们将组织相关专家学者对所有案例（邀约与自投）进行评选，最终精选2023年度十大经典案例。</w:t>
      </w:r>
    </w:p>
    <w:p>
      <w:pPr>
        <w:spacing w:line="276" w:lineRule="auto"/>
        <w:jc w:val="both"/>
        <w:rPr>
          <w:rFonts w:ascii="Songti SC" w:hAnsi="Songti SC" w:eastAsia="Songti SC"/>
          <w:color w:val="000000" w:themeColor="text1"/>
          <w14:textFill>
            <w14:solidFill>
              <w14:schemeClr w14:val="tx1"/>
            </w14:solidFill>
          </w14:textFill>
        </w:rPr>
      </w:pPr>
    </w:p>
    <w:p>
      <w:pPr>
        <w:spacing w:line="276" w:lineRule="auto"/>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3、案例文本撰写要求：</w:t>
      </w:r>
    </w:p>
    <w:p>
      <w:pPr>
        <w:spacing w:line="276" w:lineRule="auto"/>
        <w:ind w:firstLine="420"/>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案例综述：案例的基本情况介绍。总体情况简介为500字左右。</w:t>
      </w:r>
    </w:p>
    <w:p>
      <w:pPr>
        <w:spacing w:line="276" w:lineRule="auto"/>
        <w:ind w:firstLine="420"/>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案例选择基本原则：代表案例需深入挖掘个案的典型价值与创新意义。案例需经过长期的田野观察及调研，并获得了权威的资料，且在实践过程中取得了具有说服力的成效。</w:t>
      </w:r>
    </w:p>
    <w:p>
      <w:pPr>
        <w:spacing w:line="276" w:lineRule="auto"/>
        <w:ind w:firstLine="420"/>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案例在选择上</w:t>
      </w:r>
      <w:r>
        <w:rPr>
          <w:rFonts w:hint="eastAsia" w:ascii="Songti SC" w:hAnsi="Songti SC" w:eastAsia="Songti SC"/>
          <w:color w:val="000000" w:themeColor="text1"/>
          <w14:textFill>
            <w14:solidFill>
              <w14:schemeClr w14:val="tx1"/>
            </w14:solidFill>
          </w14:textFill>
        </w:rPr>
        <w:t>可</w:t>
      </w:r>
      <w:r>
        <w:rPr>
          <w:rFonts w:ascii="Songti SC" w:hAnsi="Songti SC" w:eastAsia="Songti SC"/>
          <w:color w:val="000000" w:themeColor="text1"/>
          <w14:textFill>
            <w14:solidFill>
              <w14:schemeClr w14:val="tx1"/>
            </w14:solidFill>
          </w14:textFill>
        </w:rPr>
        <w:t>涵盖三个维度，宏观上可以是单一城市的数字化建设及其品牌传播，中观上可以是数字城市现象，如可选择以上征集的五大主题，突出某一维度，比如亚运会与杭州体育场馆的国际化传播等；更微观的层面可以包含某一群体的数字化运用、或某一典型现象等；对数字城市品牌案例的选择，需要把握以数字为核心，关注城市的创新发展与人们生活的智能变化</w:t>
      </w:r>
      <w:r>
        <w:rPr>
          <w:rFonts w:hint="eastAsia" w:ascii="Songti SC" w:hAnsi="Songti SC" w:eastAsia="Songti SC"/>
          <w:color w:val="000000" w:themeColor="text1"/>
          <w14:textFill>
            <w14:solidFill>
              <w14:schemeClr w14:val="tx1"/>
            </w14:solidFill>
          </w14:textFill>
        </w:rPr>
        <w:t>，以及城市对外传播的独特影响力。</w:t>
      </w:r>
    </w:p>
    <w:p>
      <w:pPr>
        <w:spacing w:line="276" w:lineRule="auto"/>
        <w:ind w:firstLine="420"/>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具体案例撰写（样本）：在把握基本原则的基础上，我们欢迎针对性强、有丰富的实践经验的，且具有一定引导价值的案例。我们需要研究者对案例长期关注，且已经有一定的资料积累与成果，案例能呈现出较为丰富的面向，具有探讨的现实价值，我们将给予案例分析从容的时间长度，因此，案例撰写字数上约为1.5~2万字左右，要求条理清晰，无论在学术还是实践方面都具备可充分探讨的空间。同时，我们希望完整的案例还包含对该案例的专家点评，当地政府权威部门的数据或评价支撑，以及媒体对此的评价。</w:t>
      </w:r>
    </w:p>
    <w:p>
      <w:pPr>
        <w:spacing w:line="276" w:lineRule="auto"/>
        <w:ind w:firstLine="420"/>
        <w:jc w:val="both"/>
        <w:rPr>
          <w:rFonts w:ascii="Songti SC" w:hAnsi="Songti SC" w:eastAsia="Songti SC"/>
          <w:color w:val="000000" w:themeColor="text1"/>
          <w14:textFill>
            <w14:solidFill>
              <w14:schemeClr w14:val="tx1"/>
            </w14:solidFill>
          </w14:textFill>
        </w:rPr>
      </w:pPr>
      <w:r>
        <w:rPr>
          <w:rFonts w:ascii="Songti SC" w:hAnsi="Songti SC" w:eastAsia="Songti SC"/>
          <w:color w:val="000000" w:themeColor="text1"/>
          <w14:textFill>
            <w14:solidFill>
              <w14:schemeClr w14:val="tx1"/>
            </w14:solidFill>
          </w14:textFill>
        </w:rPr>
        <w:t>最后，我们将对采纳的案例做进一步的梳理与修改，在取得作者的授权后将正式出版。</w:t>
      </w:r>
    </w:p>
    <w:p>
      <w:pPr>
        <w:spacing w:line="276" w:lineRule="auto"/>
        <w:ind w:firstLine="420"/>
        <w:jc w:val="both"/>
        <w:rPr>
          <w:rFonts w:ascii="Songti SC" w:hAnsi="Songti SC" w:eastAsia="Songti SC"/>
          <w:color w:val="000000" w:themeColor="text1"/>
          <w14:textFill>
            <w14:solidFill>
              <w14:schemeClr w14:val="tx1"/>
            </w14:solidFill>
          </w14:textFill>
        </w:rPr>
      </w:pPr>
    </w:p>
    <w:p>
      <w:pPr>
        <w:spacing w:line="276" w:lineRule="auto"/>
        <w:ind w:firstLine="420"/>
        <w:jc w:val="both"/>
        <w:rPr>
          <w:rFonts w:ascii="Songti SC" w:hAnsi="Songti SC" w:eastAsia="Songti SC"/>
          <w:color w:val="000000" w:themeColor="text1"/>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957486788"/>
      <w:docPartObj>
        <w:docPartGallery w:val="AutoText"/>
      </w:docPartObj>
    </w:sdtPr>
    <w:sdtEndPr>
      <w:rPr>
        <w:rStyle w:val="7"/>
      </w:rPr>
    </w:sdtEndPr>
    <w:sdtContent>
      <w:p>
        <w:pPr>
          <w:pStyle w:val="3"/>
          <w:framePr w:wrap="auto" w:vAnchor="text" w:hAnchor="margin" w:xAlign="right" w:y="1"/>
          <w:rPr>
            <w:rStyle w:val="7"/>
          </w:rP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sdtContent>
  </w:sdt>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933859179"/>
      <w:docPartObj>
        <w:docPartGallery w:val="AutoText"/>
      </w:docPartObj>
    </w:sdtPr>
    <w:sdtEndPr>
      <w:rPr>
        <w:rStyle w:val="7"/>
      </w:rPr>
    </w:sdtEndPr>
    <w:sdtContent>
      <w:p>
        <w:pPr>
          <w:pStyle w:val="3"/>
          <w:framePr w:wrap="auto" w:vAnchor="text" w:hAnchor="margin" w:xAlign="right" w:y="1"/>
          <w:rPr>
            <w:rStyle w:val="7"/>
          </w:rPr>
        </w:pPr>
        <w:r>
          <w:rPr>
            <w:rStyle w:val="7"/>
          </w:rPr>
          <w:fldChar w:fldCharType="begin"/>
        </w:r>
        <w:r>
          <w:rPr>
            <w:rStyle w:val="7"/>
          </w:rPr>
          <w:instrText xml:space="preserve"> PAGE </w:instrText>
        </w:r>
        <w:r>
          <w:rPr>
            <w:rStyle w:val="7"/>
          </w:rPr>
          <w:fldChar w:fldCharType="end"/>
        </w:r>
      </w:p>
    </w:sdtContent>
  </w:sdt>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75768"/>
    <w:multiLevelType w:val="multilevel"/>
    <w:tmpl w:val="2637576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50"/>
    <w:rsid w:val="0000438B"/>
    <w:rsid w:val="00010832"/>
    <w:rsid w:val="00024987"/>
    <w:rsid w:val="00033EB5"/>
    <w:rsid w:val="00050E27"/>
    <w:rsid w:val="00074B95"/>
    <w:rsid w:val="000915B5"/>
    <w:rsid w:val="000D585A"/>
    <w:rsid w:val="000F2C89"/>
    <w:rsid w:val="0011588A"/>
    <w:rsid w:val="0014737B"/>
    <w:rsid w:val="00157D15"/>
    <w:rsid w:val="001B7932"/>
    <w:rsid w:val="00212714"/>
    <w:rsid w:val="00215E3C"/>
    <w:rsid w:val="00261745"/>
    <w:rsid w:val="002662C7"/>
    <w:rsid w:val="00274617"/>
    <w:rsid w:val="00286725"/>
    <w:rsid w:val="002A327D"/>
    <w:rsid w:val="002A46F6"/>
    <w:rsid w:val="002B2FA0"/>
    <w:rsid w:val="002C3CA3"/>
    <w:rsid w:val="002C5593"/>
    <w:rsid w:val="002F2D73"/>
    <w:rsid w:val="002F43FA"/>
    <w:rsid w:val="003416E0"/>
    <w:rsid w:val="00367C39"/>
    <w:rsid w:val="003825C7"/>
    <w:rsid w:val="003A733F"/>
    <w:rsid w:val="003C4AA9"/>
    <w:rsid w:val="00413DDB"/>
    <w:rsid w:val="00450D4E"/>
    <w:rsid w:val="00450F5C"/>
    <w:rsid w:val="00453A01"/>
    <w:rsid w:val="00454849"/>
    <w:rsid w:val="00477E93"/>
    <w:rsid w:val="004A30C1"/>
    <w:rsid w:val="00506E8B"/>
    <w:rsid w:val="00527639"/>
    <w:rsid w:val="00544899"/>
    <w:rsid w:val="0055308F"/>
    <w:rsid w:val="0057476D"/>
    <w:rsid w:val="005A47D3"/>
    <w:rsid w:val="0063098E"/>
    <w:rsid w:val="00635A32"/>
    <w:rsid w:val="00664F73"/>
    <w:rsid w:val="00672C52"/>
    <w:rsid w:val="00674CEB"/>
    <w:rsid w:val="006A192D"/>
    <w:rsid w:val="006C2B11"/>
    <w:rsid w:val="006E30E2"/>
    <w:rsid w:val="006E499F"/>
    <w:rsid w:val="006F6B9B"/>
    <w:rsid w:val="00713474"/>
    <w:rsid w:val="00715C1C"/>
    <w:rsid w:val="00724C7A"/>
    <w:rsid w:val="007A5D28"/>
    <w:rsid w:val="007C66AC"/>
    <w:rsid w:val="00817237"/>
    <w:rsid w:val="008451C5"/>
    <w:rsid w:val="00850748"/>
    <w:rsid w:val="008560EC"/>
    <w:rsid w:val="00870CAB"/>
    <w:rsid w:val="0089158F"/>
    <w:rsid w:val="008931BF"/>
    <w:rsid w:val="008950ED"/>
    <w:rsid w:val="008C59BA"/>
    <w:rsid w:val="008F5963"/>
    <w:rsid w:val="00907EA5"/>
    <w:rsid w:val="00915E27"/>
    <w:rsid w:val="009272F2"/>
    <w:rsid w:val="009469F7"/>
    <w:rsid w:val="00950844"/>
    <w:rsid w:val="00994229"/>
    <w:rsid w:val="009A4126"/>
    <w:rsid w:val="009A5F0A"/>
    <w:rsid w:val="009B3FCE"/>
    <w:rsid w:val="009D7094"/>
    <w:rsid w:val="00A1409F"/>
    <w:rsid w:val="00A20750"/>
    <w:rsid w:val="00A40DF9"/>
    <w:rsid w:val="00A471D6"/>
    <w:rsid w:val="00A537BB"/>
    <w:rsid w:val="00A92F2C"/>
    <w:rsid w:val="00AC4CFD"/>
    <w:rsid w:val="00AF0254"/>
    <w:rsid w:val="00B01890"/>
    <w:rsid w:val="00B21DA2"/>
    <w:rsid w:val="00B667F8"/>
    <w:rsid w:val="00B9469F"/>
    <w:rsid w:val="00B95695"/>
    <w:rsid w:val="00C074EF"/>
    <w:rsid w:val="00C16077"/>
    <w:rsid w:val="00C8193E"/>
    <w:rsid w:val="00C84342"/>
    <w:rsid w:val="00D66C58"/>
    <w:rsid w:val="00D919AF"/>
    <w:rsid w:val="00D93363"/>
    <w:rsid w:val="00D93929"/>
    <w:rsid w:val="00DB2751"/>
    <w:rsid w:val="00DE1A2D"/>
    <w:rsid w:val="00E10B36"/>
    <w:rsid w:val="00E32C6F"/>
    <w:rsid w:val="00E64484"/>
    <w:rsid w:val="00E74E8A"/>
    <w:rsid w:val="00EA1F95"/>
    <w:rsid w:val="00EB385A"/>
    <w:rsid w:val="00EB4C6C"/>
    <w:rsid w:val="00EE03B3"/>
    <w:rsid w:val="00F05968"/>
    <w:rsid w:val="00F12E47"/>
    <w:rsid w:val="00F32B6D"/>
    <w:rsid w:val="00F34B6B"/>
    <w:rsid w:val="00FA77CC"/>
    <w:rsid w:val="00FB0165"/>
    <w:rsid w:val="00FD4F11"/>
    <w:rsid w:val="00FE375A"/>
    <w:rsid w:val="1E57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widowControl w:val="0"/>
      <w:ind w:left="100" w:leftChars="2500"/>
      <w:jc w:val="both"/>
    </w:pPr>
    <w:rPr>
      <w:rFonts w:asciiTheme="minorHAnsi" w:hAnsiTheme="minorHAnsi" w:eastAsiaTheme="minorEastAsia" w:cstheme="minorBidi"/>
      <w:kern w:val="2"/>
      <w:sz w:val="21"/>
    </w:rPr>
  </w:style>
  <w:style w:type="paragraph" w:styleId="3">
    <w:name w:val="footer"/>
    <w:basedOn w:val="1"/>
    <w:link w:val="10"/>
    <w:unhideWhenUsed/>
    <w:uiPriority w:val="99"/>
    <w:pPr>
      <w:tabs>
        <w:tab w:val="center" w:pos="4153"/>
        <w:tab w:val="right" w:pos="8306"/>
      </w:tabs>
      <w:snapToGrid w:val="0"/>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uiPriority w:val="99"/>
  </w:style>
  <w:style w:type="character" w:customStyle="1" w:styleId="8">
    <w:name w:val="日期 字符"/>
    <w:basedOn w:val="6"/>
    <w:link w:val="2"/>
    <w:semiHidden/>
    <w:qFormat/>
    <w:uiPriority w:val="99"/>
  </w:style>
  <w:style w:type="paragraph" w:styleId="9">
    <w:name w:val="List Paragraph"/>
    <w:basedOn w:val="1"/>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10">
    <w:name w:val="页脚 字符"/>
    <w:basedOn w:val="6"/>
    <w:link w:val="3"/>
    <w:uiPriority w:val="99"/>
    <w:rPr>
      <w:rFonts w:ascii="宋体" w:hAnsi="宋体" w:eastAsia="宋体" w:cs="宋体"/>
      <w:kern w:val="0"/>
      <w:sz w:val="18"/>
      <w:szCs w:val="18"/>
    </w:rPr>
  </w:style>
  <w:style w:type="character" w:customStyle="1" w:styleId="11">
    <w:name w:val="页眉 字符"/>
    <w:basedOn w:val="6"/>
    <w:link w:val="4"/>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835</Characters>
  <Lines>6</Lines>
  <Paragraphs>1</Paragraphs>
  <TotalTime>39</TotalTime>
  <ScaleCrop>false</ScaleCrop>
  <LinksUpToDate>false</LinksUpToDate>
  <CharactersWithSpaces>980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2023-08-10T03:40:00Z</dcterms:created>
  <dc:creator>吴 红雨</dc:creator>
  <cp:lastModifiedBy>文档存本地丢失不负责</cp:lastModifiedBy>
  <dcterms:modified xsi:type="dcterms:W3CDTF">2023-10-18T03:27:28Z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B99D4A5E9A704F0F879C6960B50976C6_13</vt:lpwstr>
  </property>
</Properties>
</file>